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A4" w:rsidRPr="002F3A02" w:rsidRDefault="002B652E" w:rsidP="008E59A4">
      <w:pPr>
        <w:jc w:val="right"/>
        <w:rPr>
          <w:rFonts w:asciiTheme="minorHAnsi" w:hAnsiTheme="minorHAnsi"/>
          <w:color w:val="215868" w:themeColor="accent5" w:themeShade="80"/>
          <w:sz w:val="32"/>
          <w:szCs w:val="32"/>
        </w:rPr>
      </w:pPr>
      <w:r>
        <w:rPr>
          <w:rFonts w:asciiTheme="minorHAnsi" w:hAnsiTheme="minorHAnsi"/>
          <w:color w:val="215868" w:themeColor="accent5" w:themeShade="80"/>
          <w:sz w:val="32"/>
          <w:szCs w:val="32"/>
        </w:rPr>
        <w:t>Issue 3</w:t>
      </w:r>
      <w:r w:rsidR="00FB7186">
        <w:rPr>
          <w:rFonts w:asciiTheme="minorHAnsi" w:hAnsiTheme="minorHAnsi"/>
          <w:color w:val="215868" w:themeColor="accent5" w:themeShade="80"/>
          <w:sz w:val="32"/>
          <w:szCs w:val="32"/>
        </w:rPr>
        <w:t xml:space="preserve"> </w:t>
      </w:r>
      <w:r w:rsidR="006173AF">
        <w:rPr>
          <w:rFonts w:asciiTheme="minorHAnsi" w:hAnsiTheme="minorHAnsi"/>
          <w:color w:val="215868" w:themeColor="accent5" w:themeShade="80"/>
          <w:sz w:val="32"/>
          <w:szCs w:val="32"/>
        </w:rPr>
        <w:t>–</w:t>
      </w:r>
      <w:r w:rsidR="00FB7186">
        <w:rPr>
          <w:rFonts w:asciiTheme="minorHAnsi" w:hAnsiTheme="minorHAnsi"/>
          <w:color w:val="215868" w:themeColor="accent5" w:themeShade="80"/>
          <w:sz w:val="32"/>
          <w:szCs w:val="32"/>
        </w:rPr>
        <w:t xml:space="preserve"> </w:t>
      </w:r>
      <w:r>
        <w:rPr>
          <w:rFonts w:asciiTheme="minorHAnsi" w:hAnsiTheme="minorHAnsi"/>
          <w:color w:val="215868" w:themeColor="accent5" w:themeShade="80"/>
          <w:sz w:val="32"/>
          <w:szCs w:val="32"/>
        </w:rPr>
        <w:t>March 2020</w:t>
      </w:r>
      <w:r w:rsidR="008E59A4" w:rsidRPr="002F3A02">
        <w:rPr>
          <w:rFonts w:asciiTheme="minorHAnsi" w:hAnsiTheme="minorHAnsi"/>
          <w:color w:val="215868" w:themeColor="accent5" w:themeShade="80"/>
          <w:sz w:val="32"/>
          <w:szCs w:val="32"/>
        </w:rPr>
        <w:t xml:space="preserve"> </w:t>
      </w:r>
    </w:p>
    <w:p w:rsidR="002B6954" w:rsidRDefault="002B6954"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Coronavirus</w:t>
      </w:r>
    </w:p>
    <w:p w:rsidR="002B6954" w:rsidRDefault="002B6954"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All practices are currently working hard to ensure that staff and patients are protected as the coronavirus situation evolves.  </w:t>
      </w:r>
    </w:p>
    <w:p w:rsidR="002B6954" w:rsidRDefault="002B6954"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If you visit to the practice please make sure that you use hand gels that are on offer in all our practices to try and reduce the spread of germs.</w:t>
      </w:r>
    </w:p>
    <w:p w:rsidR="002B6954" w:rsidRDefault="002B6954" w:rsidP="00FD0544">
      <w:pPr>
        <w:spacing w:before="120" w:line="276" w:lineRule="auto"/>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If anyone gets symptoms of coronavirus and you need clinical advice please contact NHS 111 online at </w:t>
      </w:r>
      <w:hyperlink r:id="rId12" w:history="1">
        <w:r w:rsidRPr="003F72E9">
          <w:rPr>
            <w:rStyle w:val="Hyperlink"/>
            <w:rFonts w:asciiTheme="minorHAnsi" w:eastAsiaTheme="minorHAnsi" w:hAnsiTheme="minorHAnsi" w:cstheme="minorBidi"/>
            <w:sz w:val="24"/>
            <w:szCs w:val="24"/>
            <w:lang w:eastAsia="en-US"/>
          </w:rPr>
          <w:t>https://111.nhs.u</w:t>
        </w:r>
        <w:r w:rsidRPr="003F72E9">
          <w:rPr>
            <w:rStyle w:val="Hyperlink"/>
            <w:rFonts w:asciiTheme="minorHAnsi" w:eastAsiaTheme="minorHAnsi" w:hAnsiTheme="minorHAnsi" w:cstheme="minorBidi"/>
            <w:sz w:val="24"/>
            <w:szCs w:val="24"/>
            <w:lang w:eastAsia="en-US"/>
          </w:rPr>
          <w:t>k</w:t>
        </w:r>
        <w:r w:rsidRPr="003F72E9">
          <w:rPr>
            <w:rStyle w:val="Hyperlink"/>
            <w:rFonts w:asciiTheme="minorHAnsi" w:eastAsiaTheme="minorHAnsi" w:hAnsiTheme="minorHAnsi" w:cstheme="minorBidi"/>
            <w:sz w:val="24"/>
            <w:szCs w:val="24"/>
            <w:lang w:eastAsia="en-US"/>
          </w:rPr>
          <w:t>/covid-19</w:t>
        </w:r>
      </w:hyperlink>
      <w:r w:rsidRPr="002B6954">
        <w:rPr>
          <w:rFonts w:asciiTheme="minorHAnsi" w:eastAsiaTheme="minorHAnsi" w:hAnsiTheme="minorHAnsi" w:cstheme="minorBidi"/>
          <w:color w:val="365F91" w:themeColor="accent1" w:themeShade="BF"/>
          <w:sz w:val="24"/>
          <w:szCs w:val="24"/>
          <w:lang w:eastAsia="en-US"/>
        </w:rPr>
        <w:t xml:space="preserve"> </w:t>
      </w:r>
      <w:r>
        <w:rPr>
          <w:rFonts w:asciiTheme="minorHAnsi" w:eastAsiaTheme="minorHAnsi" w:hAnsiTheme="minorHAnsi" w:cstheme="minorBidi"/>
          <w:color w:val="365F91" w:themeColor="accent1" w:themeShade="BF"/>
          <w:sz w:val="24"/>
          <w:szCs w:val="24"/>
          <w:lang w:eastAsia="en-US"/>
        </w:rPr>
        <w:t xml:space="preserve">or call NHS111 </w:t>
      </w:r>
      <w:r w:rsidR="001A740C">
        <w:rPr>
          <w:rFonts w:asciiTheme="minorHAnsi" w:eastAsiaTheme="minorHAnsi" w:hAnsiTheme="minorHAnsi" w:cstheme="minorBidi"/>
          <w:color w:val="365F91" w:themeColor="accent1" w:themeShade="BF"/>
          <w:sz w:val="24"/>
          <w:szCs w:val="24"/>
          <w:lang w:eastAsia="en-US"/>
        </w:rPr>
        <w:t>(although the phone lines are very busy)</w:t>
      </w:r>
      <w:r>
        <w:rPr>
          <w:rFonts w:asciiTheme="minorHAnsi" w:eastAsiaTheme="minorHAnsi" w:hAnsiTheme="minorHAnsi" w:cstheme="minorBidi"/>
          <w:color w:val="365F91" w:themeColor="accent1" w:themeShade="BF"/>
          <w:sz w:val="24"/>
          <w:szCs w:val="24"/>
          <w:lang w:eastAsia="en-US"/>
        </w:rPr>
        <w:t xml:space="preserve"> or call the surgery.  DO NOT come into our practices as we have vulnerable and elderly patients who </w:t>
      </w:r>
      <w:r w:rsidR="001A740C">
        <w:rPr>
          <w:rFonts w:asciiTheme="minorHAnsi" w:eastAsiaTheme="minorHAnsi" w:hAnsiTheme="minorHAnsi" w:cstheme="minorBidi"/>
          <w:color w:val="365F91" w:themeColor="accent1" w:themeShade="BF"/>
          <w:sz w:val="24"/>
          <w:szCs w:val="24"/>
          <w:lang w:eastAsia="en-US"/>
        </w:rPr>
        <w:t xml:space="preserve">are more susceptible to picking up the virus.  </w:t>
      </w:r>
    </w:p>
    <w:p w:rsidR="00386F8F" w:rsidRPr="00386F8F" w:rsidRDefault="00386F8F" w:rsidP="00386F8F">
      <w:pPr>
        <w:spacing w:before="120" w:line="276" w:lineRule="auto"/>
        <w:jc w:val="center"/>
        <w:rPr>
          <w:rFonts w:asciiTheme="minorHAnsi" w:hAnsiTheme="minorHAnsi"/>
          <w:sz w:val="24"/>
          <w:szCs w:val="24"/>
        </w:rPr>
      </w:pPr>
      <w:r w:rsidRPr="00386F8F">
        <w:rPr>
          <w:rFonts w:asciiTheme="minorHAnsi" w:hAnsiTheme="minorHAnsi"/>
          <w:sz w:val="24"/>
          <w:szCs w:val="24"/>
        </w:rPr>
        <w:t xml:space="preserve">If you have travelled from any at risk area or you are concerned that you may have coronavirus then please DO NOT come to the surgery. You must self-isolate at home and </w:t>
      </w:r>
      <w:r w:rsidRPr="00386F8F">
        <w:rPr>
          <w:rFonts w:asciiTheme="minorHAnsi" w:hAnsiTheme="minorHAnsi"/>
          <w:sz w:val="24"/>
          <w:szCs w:val="24"/>
        </w:rPr>
        <w:t>contact</w:t>
      </w:r>
      <w:r w:rsidRPr="00386F8F">
        <w:rPr>
          <w:rFonts w:asciiTheme="minorHAnsi" w:hAnsiTheme="minorHAnsi"/>
          <w:sz w:val="24"/>
          <w:szCs w:val="24"/>
        </w:rPr>
        <w:t xml:space="preserve"> NHS111.</w:t>
      </w:r>
    </w:p>
    <w:p w:rsidR="00386F8F" w:rsidRPr="00536F1C" w:rsidRDefault="00386F8F" w:rsidP="00386F8F">
      <w:pPr>
        <w:spacing w:before="120" w:line="276" w:lineRule="auto"/>
        <w:jc w:val="center"/>
        <w:rPr>
          <w:rFonts w:asciiTheme="minorHAnsi" w:hAnsiTheme="minorHAnsi"/>
          <w:sz w:val="32"/>
          <w:szCs w:val="24"/>
        </w:rPr>
      </w:pPr>
      <w:r>
        <w:rPr>
          <w:rFonts w:asciiTheme="minorHAnsi" w:hAnsiTheme="minorHAnsi"/>
          <w:noProof/>
          <w:sz w:val="32"/>
          <w:szCs w:val="24"/>
        </w:rPr>
        <w:drawing>
          <wp:inline distT="0" distB="0" distL="0" distR="0" wp14:anchorId="6F4D5803" wp14:editId="05366214">
            <wp:extent cx="1026543" cy="1026543"/>
            <wp:effectExtent l="0" t="0" r="2540" b="2540"/>
            <wp:docPr id="12" name="Picture 12" descr="C:\Users\angela\AppData\Local\Microsoft\Windows\Temporary Internet Files\Content.IE5\SEM909LH\damm7ad-34f94675-71a5-494a-95e6-83b892957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AppData\Local\Microsoft\Windows\Temporary Internet Files\Content.IE5\SEM909LH\damm7ad-34f94675-71a5-494a-95e6-83b8929572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556" cy="1026556"/>
                    </a:xfrm>
                    <a:prstGeom prst="rect">
                      <a:avLst/>
                    </a:prstGeom>
                    <a:noFill/>
                    <a:ln>
                      <a:noFill/>
                    </a:ln>
                  </pic:spPr>
                </pic:pic>
              </a:graphicData>
            </a:graphic>
          </wp:inline>
        </w:drawing>
      </w:r>
    </w:p>
    <w:p w:rsidR="00386F8F" w:rsidRDefault="00386F8F" w:rsidP="00FD0544">
      <w:pPr>
        <w:spacing w:before="120" w:line="276" w:lineRule="auto"/>
        <w:rPr>
          <w:rFonts w:asciiTheme="minorHAnsi" w:eastAsiaTheme="minorHAnsi" w:hAnsiTheme="minorHAnsi" w:cstheme="minorBidi"/>
          <w:color w:val="365F91" w:themeColor="accent1" w:themeShade="BF"/>
          <w:sz w:val="24"/>
          <w:szCs w:val="24"/>
          <w:lang w:eastAsia="en-US"/>
        </w:rPr>
      </w:pPr>
    </w:p>
    <w:p w:rsidR="001A740C" w:rsidRPr="00386F8F" w:rsidRDefault="001A740C" w:rsidP="00386F8F">
      <w:pPr>
        <w:spacing w:before="120" w:line="276" w:lineRule="auto"/>
        <w:jc w:val="center"/>
        <w:rPr>
          <w:rFonts w:asciiTheme="minorHAnsi" w:hAnsiTheme="minorHAnsi"/>
          <w:b/>
          <w:color w:val="0070C0"/>
          <w:sz w:val="52"/>
          <w:szCs w:val="52"/>
        </w:rPr>
      </w:pPr>
      <w:r w:rsidRPr="00386F8F">
        <w:rPr>
          <w:rFonts w:asciiTheme="minorHAnsi" w:eastAsiaTheme="minorHAnsi" w:hAnsiTheme="minorHAnsi" w:cstheme="minorBidi"/>
          <w:b/>
          <w:color w:val="365F91" w:themeColor="accent1" w:themeShade="BF"/>
          <w:sz w:val="24"/>
          <w:szCs w:val="24"/>
          <w:lang w:eastAsia="en-US"/>
        </w:rPr>
        <w:t>This advice is correct as at 6</w:t>
      </w:r>
      <w:r w:rsidRPr="00386F8F">
        <w:rPr>
          <w:rFonts w:asciiTheme="minorHAnsi" w:eastAsiaTheme="minorHAnsi" w:hAnsiTheme="minorHAnsi" w:cstheme="minorBidi"/>
          <w:b/>
          <w:color w:val="365F91" w:themeColor="accent1" w:themeShade="BF"/>
          <w:sz w:val="24"/>
          <w:szCs w:val="24"/>
          <w:vertAlign w:val="superscript"/>
          <w:lang w:eastAsia="en-US"/>
        </w:rPr>
        <w:t>th</w:t>
      </w:r>
      <w:r w:rsidRPr="00386F8F">
        <w:rPr>
          <w:rFonts w:asciiTheme="minorHAnsi" w:eastAsiaTheme="minorHAnsi" w:hAnsiTheme="minorHAnsi" w:cstheme="minorBidi"/>
          <w:b/>
          <w:color w:val="365F91" w:themeColor="accent1" w:themeShade="BF"/>
          <w:sz w:val="24"/>
          <w:szCs w:val="24"/>
          <w:lang w:eastAsia="en-US"/>
        </w:rPr>
        <w:t xml:space="preserve"> March 2020 and may be subject to change.</w:t>
      </w:r>
    </w:p>
    <w:p w:rsidR="002B652E" w:rsidRDefault="002B652E"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Update on the Merger</w:t>
      </w:r>
    </w:p>
    <w:p w:rsidR="002B652E" w:rsidRDefault="002B652E" w:rsidP="002B652E">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The merger was due to take place on the 1</w:t>
      </w:r>
      <w:r w:rsidRPr="002B652E">
        <w:rPr>
          <w:rFonts w:asciiTheme="minorHAnsi" w:eastAsiaTheme="minorHAnsi" w:hAnsiTheme="minorHAnsi" w:cstheme="minorBidi"/>
          <w:color w:val="365F91" w:themeColor="accent1" w:themeShade="BF"/>
          <w:sz w:val="24"/>
          <w:szCs w:val="24"/>
          <w:vertAlign w:val="superscript"/>
          <w:lang w:eastAsia="en-US"/>
        </w:rPr>
        <w:t>st</w:t>
      </w:r>
      <w:r>
        <w:rPr>
          <w:rFonts w:asciiTheme="minorHAnsi" w:eastAsiaTheme="minorHAnsi" w:hAnsiTheme="minorHAnsi" w:cstheme="minorBidi"/>
          <w:color w:val="365F91" w:themeColor="accent1" w:themeShade="BF"/>
          <w:sz w:val="24"/>
          <w:szCs w:val="24"/>
          <w:lang w:eastAsia="en-US"/>
        </w:rPr>
        <w:t xml:space="preserve"> April but has now been delayed until 1</w:t>
      </w:r>
      <w:r w:rsidRPr="002B652E">
        <w:rPr>
          <w:rFonts w:asciiTheme="minorHAnsi" w:eastAsiaTheme="minorHAnsi" w:hAnsiTheme="minorHAnsi" w:cstheme="minorBidi"/>
          <w:color w:val="365F91" w:themeColor="accent1" w:themeShade="BF"/>
          <w:sz w:val="24"/>
          <w:szCs w:val="24"/>
          <w:vertAlign w:val="superscript"/>
          <w:lang w:eastAsia="en-US"/>
        </w:rPr>
        <w:t>st</w:t>
      </w:r>
      <w:r>
        <w:rPr>
          <w:rFonts w:asciiTheme="minorHAnsi" w:eastAsiaTheme="minorHAnsi" w:hAnsiTheme="minorHAnsi" w:cstheme="minorBidi"/>
          <w:color w:val="365F91" w:themeColor="accent1" w:themeShade="BF"/>
          <w:sz w:val="24"/>
          <w:szCs w:val="24"/>
          <w:lang w:eastAsia="en-US"/>
        </w:rPr>
        <w:t xml:space="preserve"> June.  There are a number of reasons for this delay, the main reason being that the </w:t>
      </w:r>
      <w:r w:rsidR="001A740C">
        <w:rPr>
          <w:rFonts w:asciiTheme="minorHAnsi" w:eastAsiaTheme="minorHAnsi" w:hAnsiTheme="minorHAnsi" w:cstheme="minorBidi"/>
          <w:color w:val="365F91" w:themeColor="accent1" w:themeShade="BF"/>
          <w:sz w:val="24"/>
          <w:szCs w:val="24"/>
          <w:lang w:eastAsia="en-US"/>
        </w:rPr>
        <w:t>process has proved quite complex</w:t>
      </w:r>
      <w:r>
        <w:rPr>
          <w:rFonts w:asciiTheme="minorHAnsi" w:eastAsiaTheme="minorHAnsi" w:hAnsiTheme="minorHAnsi" w:cstheme="minorBidi"/>
          <w:color w:val="365F91" w:themeColor="accent1" w:themeShade="BF"/>
          <w:sz w:val="24"/>
          <w:szCs w:val="24"/>
          <w:lang w:eastAsia="en-US"/>
        </w:rPr>
        <w:t>.  One of the practices, Kingswood has also decided to defer merging for a while due to the complexities of the process and they will be joining us at a later date.</w:t>
      </w:r>
    </w:p>
    <w:p w:rsidR="002B652E" w:rsidRDefault="002B652E" w:rsidP="002B652E">
      <w:pPr>
        <w:spacing w:after="0"/>
        <w:jc w:val="both"/>
        <w:rPr>
          <w:rFonts w:asciiTheme="minorHAnsi" w:eastAsiaTheme="minorHAnsi" w:hAnsiTheme="minorHAnsi" w:cstheme="minorBidi"/>
          <w:color w:val="365F91" w:themeColor="accent1" w:themeShade="BF"/>
          <w:sz w:val="24"/>
          <w:szCs w:val="24"/>
          <w:lang w:eastAsia="en-US"/>
        </w:rPr>
      </w:pPr>
    </w:p>
    <w:p w:rsidR="00255BCC" w:rsidRPr="00FD0544" w:rsidRDefault="00386F8F" w:rsidP="00FD0544">
      <w:pPr>
        <w:spacing w:before="120" w:line="276" w:lineRule="auto"/>
        <w:rPr>
          <w:rFonts w:asciiTheme="minorHAnsi" w:hAnsiTheme="minorHAnsi"/>
          <w:b/>
          <w:color w:val="0070C0"/>
          <w:sz w:val="52"/>
          <w:szCs w:val="52"/>
        </w:rPr>
      </w:pPr>
      <w:r>
        <w:rPr>
          <w:rFonts w:asciiTheme="minorHAnsi" w:hAnsiTheme="minorHAnsi"/>
          <w:b/>
          <w:color w:val="0070C0"/>
          <w:sz w:val="52"/>
          <w:szCs w:val="52"/>
        </w:rPr>
        <w:t>How to get an a</w:t>
      </w:r>
      <w:r w:rsidR="002B652E">
        <w:rPr>
          <w:rFonts w:asciiTheme="minorHAnsi" w:hAnsiTheme="minorHAnsi"/>
          <w:b/>
          <w:color w:val="0070C0"/>
          <w:sz w:val="52"/>
          <w:szCs w:val="52"/>
        </w:rPr>
        <w:t>ppointment</w:t>
      </w:r>
      <w:r>
        <w:rPr>
          <w:rFonts w:asciiTheme="minorHAnsi" w:hAnsiTheme="minorHAnsi"/>
          <w:b/>
          <w:color w:val="0070C0"/>
          <w:sz w:val="52"/>
          <w:szCs w:val="52"/>
        </w:rPr>
        <w:t xml:space="preserve">? </w:t>
      </w:r>
    </w:p>
    <w:p w:rsidR="009165F5" w:rsidRDefault="002B652E"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We know that as patients </w:t>
      </w:r>
      <w:r w:rsidR="009165F5">
        <w:rPr>
          <w:rFonts w:asciiTheme="minorHAnsi" w:eastAsiaTheme="minorHAnsi" w:hAnsiTheme="minorHAnsi" w:cstheme="minorBidi"/>
          <w:color w:val="365F91" w:themeColor="accent1" w:themeShade="BF"/>
          <w:sz w:val="24"/>
          <w:szCs w:val="24"/>
          <w:lang w:eastAsia="en-US"/>
        </w:rPr>
        <w:t xml:space="preserve">you main concern is around being able to </w:t>
      </w:r>
      <w:r>
        <w:rPr>
          <w:rFonts w:asciiTheme="minorHAnsi" w:eastAsiaTheme="minorHAnsi" w:hAnsiTheme="minorHAnsi" w:cstheme="minorBidi"/>
          <w:color w:val="365F91" w:themeColor="accent1" w:themeShade="BF"/>
          <w:sz w:val="24"/>
          <w:szCs w:val="24"/>
          <w:lang w:eastAsia="en-US"/>
        </w:rPr>
        <w:t xml:space="preserve">make a phone call and get an appointment.  We also know that this is not easy and despite all the Wyvern practices being either fully staffed or nearly fully staffed </w:t>
      </w:r>
      <w:r w:rsidR="00386F8F">
        <w:rPr>
          <w:rFonts w:asciiTheme="minorHAnsi" w:eastAsiaTheme="minorHAnsi" w:hAnsiTheme="minorHAnsi" w:cstheme="minorBidi"/>
          <w:color w:val="365F91" w:themeColor="accent1" w:themeShade="BF"/>
          <w:sz w:val="24"/>
          <w:szCs w:val="24"/>
          <w:lang w:eastAsia="en-US"/>
        </w:rPr>
        <w:t>all practices</w:t>
      </w:r>
      <w:r>
        <w:rPr>
          <w:rFonts w:asciiTheme="minorHAnsi" w:eastAsiaTheme="minorHAnsi" w:hAnsiTheme="minorHAnsi" w:cstheme="minorBidi"/>
          <w:color w:val="365F91" w:themeColor="accent1" w:themeShade="BF"/>
          <w:sz w:val="24"/>
          <w:szCs w:val="24"/>
          <w:lang w:eastAsia="en-US"/>
        </w:rPr>
        <w:t xml:space="preserve"> are</w:t>
      </w:r>
      <w:r w:rsidR="009165F5">
        <w:rPr>
          <w:rFonts w:asciiTheme="minorHAnsi" w:eastAsiaTheme="minorHAnsi" w:hAnsiTheme="minorHAnsi" w:cstheme="minorBidi"/>
          <w:color w:val="365F91" w:themeColor="accent1" w:themeShade="BF"/>
          <w:sz w:val="24"/>
          <w:szCs w:val="24"/>
          <w:lang w:eastAsia="en-US"/>
        </w:rPr>
        <w:t xml:space="preserve"> finding this </w:t>
      </w:r>
      <w:r w:rsidR="001A740C">
        <w:rPr>
          <w:rFonts w:asciiTheme="minorHAnsi" w:eastAsiaTheme="minorHAnsi" w:hAnsiTheme="minorHAnsi" w:cstheme="minorBidi"/>
          <w:color w:val="365F91" w:themeColor="accent1" w:themeShade="BF"/>
          <w:sz w:val="24"/>
          <w:szCs w:val="24"/>
          <w:lang w:eastAsia="en-US"/>
        </w:rPr>
        <w:t>a constant challenge</w:t>
      </w:r>
      <w:r w:rsidR="009165F5">
        <w:rPr>
          <w:rFonts w:asciiTheme="minorHAnsi" w:eastAsiaTheme="minorHAnsi" w:hAnsiTheme="minorHAnsi" w:cstheme="minorBidi"/>
          <w:color w:val="365F91" w:themeColor="accent1" w:themeShade="BF"/>
          <w:sz w:val="24"/>
          <w:szCs w:val="24"/>
          <w:lang w:eastAsia="en-US"/>
        </w:rPr>
        <w:t>.</w:t>
      </w:r>
    </w:p>
    <w:p w:rsidR="009165F5" w:rsidRDefault="009165F5" w:rsidP="000B74B8">
      <w:pPr>
        <w:spacing w:after="0"/>
        <w:jc w:val="both"/>
        <w:rPr>
          <w:rFonts w:asciiTheme="minorHAnsi" w:eastAsiaTheme="minorHAnsi" w:hAnsiTheme="minorHAnsi" w:cstheme="minorBidi"/>
          <w:color w:val="365F91" w:themeColor="accent1" w:themeShade="BF"/>
          <w:sz w:val="24"/>
          <w:szCs w:val="24"/>
          <w:lang w:eastAsia="en-US"/>
        </w:rPr>
      </w:pPr>
    </w:p>
    <w:p w:rsidR="009165F5"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However, on the plus side there are now many more ways to get an appointment at our surgeries which are listed below:</w:t>
      </w: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lastRenderedPageBreak/>
        <w:drawing>
          <wp:inline distT="0" distB="0" distL="0" distR="0" wp14:anchorId="6FD64F39" wp14:editId="0BAA3632">
            <wp:extent cx="974785" cy="840507"/>
            <wp:effectExtent l="0" t="0" r="0" b="0"/>
            <wp:docPr id="3" name="Picture 3" descr="C:\Users\a.sundberg\AppData\Local\Microsoft\Windows\INetCache\IE\F6DDFI8N\teleph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dberg\AppData\Local\Microsoft\Windows\INetCache\IE\F6DDFI8N\telephon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802" cy="840522"/>
                    </a:xfrm>
                    <a:prstGeom prst="rect">
                      <a:avLst/>
                    </a:prstGeom>
                    <a:noFill/>
                    <a:ln>
                      <a:noFill/>
                    </a:ln>
                  </pic:spPr>
                </pic:pic>
              </a:graphicData>
            </a:graphic>
          </wp:inline>
        </w:drawing>
      </w:r>
      <w:r w:rsidRPr="00386F8F">
        <w:rPr>
          <w:rFonts w:asciiTheme="minorHAnsi" w:eastAsiaTheme="minorHAnsi" w:hAnsiTheme="minorHAnsi" w:cstheme="minorBidi"/>
          <w:b/>
          <w:color w:val="365F91" w:themeColor="accent1" w:themeShade="BF"/>
          <w:sz w:val="24"/>
          <w:szCs w:val="24"/>
          <w:u w:val="single"/>
          <w:lang w:eastAsia="en-US"/>
        </w:rPr>
        <w:t>Telephone the surgery</w:t>
      </w:r>
      <w:r>
        <w:rPr>
          <w:rFonts w:asciiTheme="minorHAnsi" w:eastAsiaTheme="minorHAnsi" w:hAnsiTheme="minorHAnsi" w:cstheme="minorBidi"/>
          <w:color w:val="365F91" w:themeColor="accent1" w:themeShade="BF"/>
          <w:sz w:val="24"/>
          <w:szCs w:val="24"/>
          <w:lang w:eastAsia="en-US"/>
        </w:rPr>
        <w:t xml:space="preserve"> – this is the most popular way to try and get an appointment but often it can be difficult to get through on the phone and appointments do go quickly.   All the surgeries have access to the overflow clinics at </w:t>
      </w:r>
      <w:proofErr w:type="spellStart"/>
      <w:r>
        <w:rPr>
          <w:rFonts w:asciiTheme="minorHAnsi" w:eastAsiaTheme="minorHAnsi" w:hAnsiTheme="minorHAnsi" w:cstheme="minorBidi"/>
          <w:color w:val="365F91" w:themeColor="accent1" w:themeShade="BF"/>
          <w:sz w:val="24"/>
          <w:szCs w:val="24"/>
          <w:lang w:eastAsia="en-US"/>
        </w:rPr>
        <w:t>Moredon</w:t>
      </w:r>
      <w:proofErr w:type="spellEnd"/>
      <w:r w:rsidR="00386F8F">
        <w:rPr>
          <w:rFonts w:asciiTheme="minorHAnsi" w:eastAsiaTheme="minorHAnsi" w:hAnsiTheme="minorHAnsi" w:cstheme="minorBidi"/>
          <w:color w:val="365F91" w:themeColor="accent1" w:themeShade="BF"/>
          <w:sz w:val="24"/>
          <w:szCs w:val="24"/>
          <w:lang w:eastAsia="en-US"/>
        </w:rPr>
        <w:t xml:space="preserve"> Medical Centre (SUCCESS centre)</w:t>
      </w:r>
      <w:r>
        <w:rPr>
          <w:rFonts w:asciiTheme="minorHAnsi" w:eastAsiaTheme="minorHAnsi" w:hAnsiTheme="minorHAnsi" w:cstheme="minorBidi"/>
          <w:color w:val="365F91" w:themeColor="accent1" w:themeShade="BF"/>
          <w:sz w:val="24"/>
          <w:szCs w:val="24"/>
          <w:lang w:eastAsia="en-US"/>
        </w:rPr>
        <w:t xml:space="preserve"> so you may be offered one of these appointments.</w:t>
      </w:r>
    </w:p>
    <w:p w:rsidR="001A740C" w:rsidRPr="001A740C" w:rsidRDefault="001A740C" w:rsidP="000B74B8">
      <w:pPr>
        <w:spacing w:after="0"/>
        <w:jc w:val="both"/>
        <w:rPr>
          <w:rFonts w:asciiTheme="minorHAnsi" w:eastAsiaTheme="minorHAnsi" w:hAnsiTheme="minorHAnsi" w:cstheme="minorBidi"/>
          <w:b/>
          <w:color w:val="365F91" w:themeColor="accent1" w:themeShade="BF"/>
          <w:sz w:val="24"/>
          <w:szCs w:val="24"/>
          <w:u w:val="single"/>
          <w:lang w:eastAsia="en-US"/>
        </w:rPr>
      </w:pP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drawing>
          <wp:inline distT="0" distB="0" distL="0" distR="0" wp14:anchorId="6A339570" wp14:editId="57F8D6DB">
            <wp:extent cx="1112807" cy="896414"/>
            <wp:effectExtent l="0" t="0" r="0" b="0"/>
            <wp:docPr id="6" name="Picture 6" descr="C:\Users\a.sundberg\AppData\Local\Microsoft\Windows\INetCache\IE\LC6LHQ4A\220px-MacBook_P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ndberg\AppData\Local\Microsoft\Windows\INetCache\IE\LC6LHQ4A\220px-MacBook_Pro[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931" cy="896514"/>
                    </a:xfrm>
                    <a:prstGeom prst="rect">
                      <a:avLst/>
                    </a:prstGeom>
                    <a:noFill/>
                    <a:ln>
                      <a:noFill/>
                    </a:ln>
                  </pic:spPr>
                </pic:pic>
              </a:graphicData>
            </a:graphic>
          </wp:inline>
        </w:drawing>
      </w:r>
      <w:r>
        <w:rPr>
          <w:rFonts w:asciiTheme="minorHAnsi" w:eastAsiaTheme="minorHAnsi" w:hAnsiTheme="minorHAnsi" w:cstheme="minorBidi"/>
          <w:b/>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Online</w:t>
      </w:r>
      <w:r>
        <w:rPr>
          <w:rFonts w:asciiTheme="minorHAnsi" w:eastAsiaTheme="minorHAnsi" w:hAnsiTheme="minorHAnsi" w:cstheme="minorBidi"/>
          <w:color w:val="365F91" w:themeColor="accent1" w:themeShade="BF"/>
          <w:sz w:val="24"/>
          <w:szCs w:val="24"/>
          <w:lang w:eastAsia="en-US"/>
        </w:rPr>
        <w:t xml:space="preserve"> – 25% of appointments are offered online.  You will need to contact your reception staff to arrange online access.</w:t>
      </w:r>
      <w:r w:rsidR="00386F8F">
        <w:rPr>
          <w:rFonts w:asciiTheme="minorHAnsi" w:eastAsiaTheme="minorHAnsi" w:hAnsiTheme="minorHAnsi" w:cstheme="minorBidi"/>
          <w:color w:val="365F91" w:themeColor="accent1" w:themeShade="BF"/>
          <w:sz w:val="24"/>
          <w:szCs w:val="24"/>
          <w:lang w:eastAsia="en-US"/>
        </w:rPr>
        <w:t xml:space="preserve"> </w:t>
      </w: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sidRPr="001A740C">
        <w:rPr>
          <w:rFonts w:asciiTheme="minorHAnsi" w:eastAsiaTheme="minorHAnsi" w:hAnsiTheme="minorHAnsi" w:cstheme="minorBidi"/>
          <w:b/>
          <w:noProof/>
          <w:color w:val="365F91" w:themeColor="accent1" w:themeShade="BF"/>
          <w:sz w:val="24"/>
          <w:szCs w:val="24"/>
        </w:rPr>
        <w:drawing>
          <wp:inline distT="0" distB="0" distL="0" distR="0" wp14:anchorId="57374D92" wp14:editId="7FA7C303">
            <wp:extent cx="552090" cy="505444"/>
            <wp:effectExtent l="0" t="0" r="635" b="9525"/>
            <wp:docPr id="8" name="Picture 8" descr="C:\Users\a.sundberg\AppData\Local\Microsoft\Windows\INetCache\IE\F6DDFI8N\meizu_mx3_android_phone_announc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ndberg\AppData\Local\Microsoft\Windows\INetCache\IE\F6DDFI8N\meizu_mx3_android_phone_announced_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103" cy="505456"/>
                    </a:xfrm>
                    <a:prstGeom prst="rect">
                      <a:avLst/>
                    </a:prstGeom>
                    <a:noFill/>
                    <a:ln>
                      <a:noFill/>
                    </a:ln>
                  </pic:spPr>
                </pic:pic>
              </a:graphicData>
            </a:graphic>
          </wp:inline>
        </w:drawing>
      </w:r>
      <w:r w:rsidRPr="00386F8F">
        <w:rPr>
          <w:rFonts w:asciiTheme="minorHAnsi" w:eastAsiaTheme="minorHAnsi" w:hAnsiTheme="minorHAnsi" w:cstheme="minorBidi"/>
          <w:b/>
          <w:color w:val="365F91" w:themeColor="accent1" w:themeShade="BF"/>
          <w:sz w:val="24"/>
          <w:szCs w:val="24"/>
          <w:u w:val="single"/>
          <w:lang w:eastAsia="en-US"/>
        </w:rPr>
        <w:t>NHS App</w:t>
      </w:r>
      <w:r>
        <w:rPr>
          <w:rFonts w:asciiTheme="minorHAnsi" w:eastAsiaTheme="minorHAnsi" w:hAnsiTheme="minorHAnsi" w:cstheme="minorBidi"/>
          <w:color w:val="365F91" w:themeColor="accent1" w:themeShade="BF"/>
          <w:sz w:val="24"/>
          <w:szCs w:val="24"/>
          <w:lang w:eastAsia="en-US"/>
        </w:rPr>
        <w:t xml:space="preserve"> – this is an app on a smart phone that you can download.  If you have online access (as above) then you can book appointments via this route.</w:t>
      </w:r>
    </w:p>
    <w:p w:rsidR="001A740C" w:rsidRDefault="001A740C" w:rsidP="000B74B8">
      <w:pPr>
        <w:spacing w:after="0"/>
        <w:jc w:val="both"/>
        <w:rPr>
          <w:rFonts w:asciiTheme="minorHAnsi" w:eastAsiaTheme="minorHAnsi" w:hAnsiTheme="minorHAnsi" w:cstheme="minorBidi"/>
          <w:color w:val="365F91" w:themeColor="accent1" w:themeShade="BF"/>
          <w:sz w:val="24"/>
          <w:szCs w:val="24"/>
          <w:lang w:eastAsia="en-US"/>
        </w:rPr>
      </w:pPr>
    </w:p>
    <w:p w:rsidR="00EF05A1" w:rsidRDefault="006173A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color w:val="365F91" w:themeColor="accent1" w:themeShade="BF"/>
          <w:sz w:val="24"/>
          <w:szCs w:val="24"/>
          <w:lang w:eastAsia="en-US"/>
        </w:rPr>
        <w:t xml:space="preserve"> </w:t>
      </w:r>
    </w:p>
    <w:p w:rsidR="00EF05A1" w:rsidRDefault="001A740C"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1856770" cy="836763"/>
            <wp:effectExtent l="0" t="0" r="0" b="1905"/>
            <wp:docPr id="10" name="Picture 10" descr="C:\Users\a.sundberg\AppData\Local\Microsoft\Windows\INetCache\IE\LC6LHQ4A\gJo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ndberg\AppData\Local\Microsoft\Windows\INetCache\IE\LC6LHQ4A\gJo0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6977" cy="836856"/>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Doctor Link</w:t>
      </w:r>
      <w:r>
        <w:rPr>
          <w:rFonts w:asciiTheme="minorHAnsi" w:eastAsiaTheme="minorHAnsi" w:hAnsiTheme="minorHAnsi" w:cstheme="minorBidi"/>
          <w:color w:val="365F91" w:themeColor="accent1" w:themeShade="BF"/>
          <w:sz w:val="24"/>
          <w:szCs w:val="24"/>
          <w:lang w:eastAsia="en-US"/>
        </w:rPr>
        <w:t xml:space="preserve"> – this is a tool for</w:t>
      </w:r>
      <w:r w:rsidR="00386F8F">
        <w:rPr>
          <w:rFonts w:asciiTheme="minorHAnsi" w:eastAsiaTheme="minorHAnsi" w:hAnsiTheme="minorHAnsi" w:cstheme="minorBidi"/>
          <w:color w:val="365F91" w:themeColor="accent1" w:themeShade="BF"/>
          <w:sz w:val="24"/>
          <w:szCs w:val="24"/>
          <w:lang w:eastAsia="en-US"/>
        </w:rPr>
        <w:t xml:space="preserve"> patients to use to assess if they need an appointment with a doctor or nurse. You have to register for this service at </w:t>
      </w:r>
      <w:hyperlink r:id="rId18" w:history="1">
        <w:r w:rsidR="00386F8F" w:rsidRPr="003F72E9">
          <w:rPr>
            <w:rStyle w:val="Hyperlink"/>
            <w:rFonts w:asciiTheme="minorHAnsi" w:eastAsiaTheme="minorHAnsi" w:hAnsiTheme="minorHAnsi" w:cstheme="minorBidi"/>
            <w:sz w:val="24"/>
            <w:szCs w:val="24"/>
            <w:lang w:eastAsia="en-US"/>
          </w:rPr>
          <w:t>www.doctorlink.com</w:t>
        </w:r>
      </w:hyperlink>
      <w:r w:rsidR="00386F8F">
        <w:rPr>
          <w:rFonts w:asciiTheme="minorHAnsi" w:eastAsiaTheme="minorHAnsi" w:hAnsiTheme="minorHAnsi" w:cstheme="minorBidi"/>
          <w:color w:val="365F91" w:themeColor="accent1" w:themeShade="BF"/>
          <w:sz w:val="24"/>
          <w:szCs w:val="24"/>
          <w:lang w:eastAsia="en-US"/>
        </w:rPr>
        <w:t xml:space="preserve"> or download the app and then you can enter your symptoms and you will be advised if you need an appointment (which we will book for you).</w:t>
      </w:r>
    </w:p>
    <w:p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Default="00386F8F" w:rsidP="000B74B8">
      <w:pPr>
        <w:spacing w:after="0"/>
        <w:jc w:val="both"/>
        <w:rPr>
          <w:rFonts w:asciiTheme="minorHAnsi" w:eastAsiaTheme="minorHAnsi" w:hAnsiTheme="minorHAnsi" w:cstheme="minorBidi"/>
          <w:color w:val="365F91" w:themeColor="accent1" w:themeShade="BF"/>
          <w:sz w:val="24"/>
          <w:szCs w:val="24"/>
          <w:lang w:eastAsia="en-US"/>
        </w:rPr>
      </w:pPr>
      <w:r>
        <w:rPr>
          <w:rFonts w:asciiTheme="minorHAnsi" w:eastAsiaTheme="minorHAnsi" w:hAnsiTheme="minorHAnsi" w:cstheme="minorBidi"/>
          <w:noProof/>
          <w:color w:val="365F91" w:themeColor="accent1" w:themeShade="BF"/>
          <w:sz w:val="24"/>
          <w:szCs w:val="24"/>
        </w:rPr>
        <w:drawing>
          <wp:inline distT="0" distB="0" distL="0" distR="0">
            <wp:extent cx="690113" cy="849209"/>
            <wp:effectExtent l="0" t="0" r="0" b="8255"/>
            <wp:docPr id="11" name="Picture 11" descr="C:\Users\a.sundberg\AppData\Local\Microsoft\Windows\INetCache\IE\LC6LHQ4A\Call_111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ndberg\AppData\Local\Microsoft\Windows\INetCache\IE\LC6LHQ4A\Call_111_Logo.svg[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0132" cy="849233"/>
                    </a:xfrm>
                    <a:prstGeom prst="rect">
                      <a:avLst/>
                    </a:prstGeom>
                    <a:noFill/>
                    <a:ln>
                      <a:noFill/>
                    </a:ln>
                  </pic:spPr>
                </pic:pic>
              </a:graphicData>
            </a:graphic>
          </wp:inline>
        </w:drawing>
      </w:r>
      <w:r>
        <w:rPr>
          <w:rFonts w:asciiTheme="minorHAnsi" w:eastAsiaTheme="minorHAnsi" w:hAnsiTheme="minorHAnsi" w:cstheme="minorBidi"/>
          <w:color w:val="365F91" w:themeColor="accent1" w:themeShade="BF"/>
          <w:sz w:val="24"/>
          <w:szCs w:val="24"/>
          <w:lang w:eastAsia="en-US"/>
        </w:rPr>
        <w:t xml:space="preserve">  </w:t>
      </w:r>
      <w:r w:rsidRPr="00386F8F">
        <w:rPr>
          <w:rFonts w:asciiTheme="minorHAnsi" w:eastAsiaTheme="minorHAnsi" w:hAnsiTheme="minorHAnsi" w:cstheme="minorBidi"/>
          <w:b/>
          <w:color w:val="365F91" w:themeColor="accent1" w:themeShade="BF"/>
          <w:sz w:val="24"/>
          <w:szCs w:val="24"/>
          <w:u w:val="single"/>
          <w:lang w:eastAsia="en-US"/>
        </w:rPr>
        <w:t>NHS 111</w:t>
      </w:r>
      <w:r>
        <w:rPr>
          <w:rFonts w:asciiTheme="minorHAnsi" w:eastAsiaTheme="minorHAnsi" w:hAnsiTheme="minorHAnsi" w:cstheme="minorBidi"/>
          <w:color w:val="365F91" w:themeColor="accent1" w:themeShade="BF"/>
          <w:sz w:val="24"/>
          <w:szCs w:val="24"/>
          <w:lang w:eastAsia="en-US"/>
        </w:rPr>
        <w:t xml:space="preserve"> – if you are assessed and it is deemed that you need an appointment this can be booked for you, but please bear in mind that this service is currently over stretched due to coronavirus queries.</w:t>
      </w:r>
    </w:p>
    <w:p w:rsidR="006173AF" w:rsidRDefault="006173AF" w:rsidP="000B74B8">
      <w:pPr>
        <w:spacing w:after="0"/>
        <w:jc w:val="both"/>
        <w:rPr>
          <w:rFonts w:asciiTheme="minorHAnsi" w:eastAsiaTheme="minorHAnsi" w:hAnsiTheme="minorHAnsi" w:cstheme="minorBidi"/>
          <w:color w:val="365F91" w:themeColor="accent1" w:themeShade="BF"/>
          <w:sz w:val="24"/>
          <w:szCs w:val="24"/>
          <w:lang w:eastAsia="en-US"/>
        </w:rPr>
      </w:pPr>
    </w:p>
    <w:p w:rsidR="00386F8F" w:rsidRPr="00386F8F" w:rsidRDefault="00386F8F" w:rsidP="00386F8F">
      <w:pPr>
        <w:spacing w:after="0"/>
        <w:jc w:val="center"/>
        <w:rPr>
          <w:rFonts w:asciiTheme="minorHAnsi" w:eastAsiaTheme="minorHAnsi" w:hAnsiTheme="minorHAnsi" w:cstheme="minorBidi"/>
          <w:b/>
          <w:color w:val="365F91" w:themeColor="accent1" w:themeShade="BF"/>
          <w:sz w:val="24"/>
          <w:szCs w:val="24"/>
          <w:lang w:eastAsia="en-US"/>
        </w:rPr>
      </w:pPr>
      <w:r w:rsidRPr="00386F8F">
        <w:rPr>
          <w:rFonts w:asciiTheme="minorHAnsi" w:eastAsiaTheme="minorHAnsi" w:hAnsiTheme="minorHAnsi" w:cstheme="minorBidi"/>
          <w:b/>
          <w:color w:val="365F91" w:themeColor="accent1" w:themeShade="BF"/>
          <w:sz w:val="24"/>
          <w:szCs w:val="24"/>
          <w:lang w:eastAsia="en-US"/>
        </w:rPr>
        <w:t>For more information on any of the above services please ask our reception staff.</w:t>
      </w:r>
    </w:p>
    <w:p w:rsidR="00386F8F" w:rsidRPr="004D199A" w:rsidRDefault="00386F8F" w:rsidP="000B74B8">
      <w:pPr>
        <w:spacing w:after="0"/>
        <w:jc w:val="both"/>
        <w:rPr>
          <w:rFonts w:asciiTheme="minorHAnsi" w:eastAsiaTheme="minorHAnsi" w:hAnsiTheme="minorHAnsi" w:cstheme="minorBidi"/>
          <w:color w:val="365F91" w:themeColor="accent1" w:themeShade="BF"/>
          <w:sz w:val="24"/>
          <w:szCs w:val="24"/>
          <w:lang w:eastAsia="en-US"/>
        </w:rPr>
      </w:pPr>
    </w:p>
    <w:p w:rsidR="002E7DDE" w:rsidRDefault="002E7DDE" w:rsidP="000B74B8">
      <w:pPr>
        <w:spacing w:after="0" w:line="276" w:lineRule="auto"/>
        <w:jc w:val="both"/>
        <w:rPr>
          <w:rFonts w:asciiTheme="minorHAnsi" w:hAnsiTheme="minorHAnsi"/>
          <w:b/>
          <w:color w:val="0070C0"/>
          <w:sz w:val="32"/>
          <w:szCs w:val="28"/>
        </w:rPr>
      </w:pPr>
    </w:p>
    <w:p w:rsidR="000B74B8" w:rsidRPr="002E7DDE" w:rsidRDefault="0002072E" w:rsidP="000B74B8">
      <w:pPr>
        <w:spacing w:after="0" w:line="276" w:lineRule="auto"/>
        <w:jc w:val="both"/>
        <w:rPr>
          <w:rFonts w:asciiTheme="minorHAnsi" w:hAnsiTheme="minorHAnsi"/>
          <w:b/>
          <w:sz w:val="36"/>
          <w:szCs w:val="28"/>
        </w:rPr>
      </w:pPr>
      <w:r w:rsidRPr="002E7DDE">
        <w:rPr>
          <w:rFonts w:asciiTheme="minorHAnsi" w:hAnsiTheme="minorHAnsi"/>
          <w:b/>
          <w:sz w:val="36"/>
          <w:szCs w:val="28"/>
        </w:rPr>
        <w:t>What is going on at Hawthorn Medical Centre</w:t>
      </w:r>
      <w:r w:rsidR="004178DA" w:rsidRPr="002E7DDE">
        <w:rPr>
          <w:rFonts w:asciiTheme="minorHAnsi" w:hAnsiTheme="minorHAnsi"/>
          <w:b/>
          <w:sz w:val="36"/>
          <w:szCs w:val="28"/>
        </w:rPr>
        <w:t>?</w:t>
      </w:r>
    </w:p>
    <w:p w:rsidR="002E7DDE" w:rsidRPr="00386F8F" w:rsidRDefault="00386F8F" w:rsidP="00A15324">
      <w:pPr>
        <w:spacing w:before="120" w:line="276" w:lineRule="auto"/>
        <w:jc w:val="center"/>
        <w:rPr>
          <w:rFonts w:asciiTheme="minorHAnsi" w:hAnsiTheme="minorHAnsi"/>
          <w:b/>
          <w:color w:val="244061" w:themeColor="accent1" w:themeShade="80"/>
          <w:sz w:val="32"/>
          <w:szCs w:val="24"/>
          <w:u w:val="single"/>
        </w:rPr>
      </w:pPr>
      <w:r w:rsidRPr="00386F8F">
        <w:rPr>
          <w:rFonts w:asciiTheme="minorHAnsi" w:hAnsiTheme="minorHAnsi"/>
          <w:b/>
          <w:color w:val="244061" w:themeColor="accent1" w:themeShade="80"/>
          <w:sz w:val="32"/>
          <w:szCs w:val="24"/>
          <w:u w:val="single"/>
        </w:rPr>
        <w:t>Easter Opening</w:t>
      </w:r>
    </w:p>
    <w:p w:rsidR="00386F8F" w:rsidRPr="00386F8F" w:rsidRDefault="00386F8F" w:rsidP="00A15324">
      <w:pPr>
        <w:spacing w:before="120" w:line="276" w:lineRule="auto"/>
        <w:jc w:val="center"/>
        <w:rPr>
          <w:rFonts w:asciiTheme="minorHAnsi" w:hAnsiTheme="minorHAnsi"/>
          <w:b/>
          <w:color w:val="244061" w:themeColor="accent1" w:themeShade="80"/>
          <w:sz w:val="32"/>
          <w:szCs w:val="24"/>
        </w:rPr>
      </w:pPr>
      <w:r w:rsidRPr="00386F8F">
        <w:rPr>
          <w:rFonts w:asciiTheme="minorHAnsi" w:hAnsiTheme="minorHAnsi"/>
          <w:b/>
          <w:color w:val="244061" w:themeColor="accent1" w:themeShade="80"/>
          <w:sz w:val="32"/>
          <w:szCs w:val="24"/>
        </w:rPr>
        <w:t xml:space="preserve">The surgery will be </w:t>
      </w:r>
      <w:r w:rsidRPr="00386F8F">
        <w:rPr>
          <w:rFonts w:asciiTheme="minorHAnsi" w:hAnsiTheme="minorHAnsi"/>
          <w:b/>
          <w:color w:val="244061" w:themeColor="accent1" w:themeShade="80"/>
          <w:sz w:val="32"/>
          <w:szCs w:val="24"/>
          <w:u w:val="single"/>
        </w:rPr>
        <w:t xml:space="preserve">closed </w:t>
      </w:r>
      <w:r w:rsidRPr="00386F8F">
        <w:rPr>
          <w:rFonts w:asciiTheme="minorHAnsi" w:hAnsiTheme="minorHAnsi"/>
          <w:b/>
          <w:color w:val="244061" w:themeColor="accent1" w:themeShade="80"/>
          <w:sz w:val="32"/>
          <w:szCs w:val="24"/>
        </w:rPr>
        <w:t>on Friday 10</w:t>
      </w:r>
      <w:r w:rsidRPr="00386F8F">
        <w:rPr>
          <w:rFonts w:asciiTheme="minorHAnsi" w:hAnsiTheme="minorHAnsi"/>
          <w:b/>
          <w:color w:val="244061" w:themeColor="accent1" w:themeShade="80"/>
          <w:sz w:val="32"/>
          <w:szCs w:val="24"/>
          <w:vertAlign w:val="superscript"/>
        </w:rPr>
        <w:t>th</w:t>
      </w:r>
      <w:r w:rsidRPr="00386F8F">
        <w:rPr>
          <w:rFonts w:asciiTheme="minorHAnsi" w:hAnsiTheme="minorHAnsi"/>
          <w:b/>
          <w:color w:val="244061" w:themeColor="accent1" w:themeShade="80"/>
          <w:sz w:val="32"/>
          <w:szCs w:val="24"/>
        </w:rPr>
        <w:t xml:space="preserve"> and Monday 13</w:t>
      </w:r>
      <w:r w:rsidRPr="00386F8F">
        <w:rPr>
          <w:rFonts w:asciiTheme="minorHAnsi" w:hAnsiTheme="minorHAnsi"/>
          <w:b/>
          <w:color w:val="244061" w:themeColor="accent1" w:themeShade="80"/>
          <w:sz w:val="32"/>
          <w:szCs w:val="24"/>
          <w:vertAlign w:val="superscript"/>
        </w:rPr>
        <w:t>th</w:t>
      </w:r>
      <w:r w:rsidRPr="00386F8F">
        <w:rPr>
          <w:rFonts w:asciiTheme="minorHAnsi" w:hAnsiTheme="minorHAnsi"/>
          <w:b/>
          <w:color w:val="244061" w:themeColor="accent1" w:themeShade="80"/>
          <w:sz w:val="32"/>
          <w:szCs w:val="24"/>
        </w:rPr>
        <w:t xml:space="preserve"> April so please order medication in advance</w:t>
      </w:r>
      <w:r>
        <w:rPr>
          <w:rFonts w:asciiTheme="minorHAnsi" w:hAnsiTheme="minorHAnsi"/>
          <w:b/>
          <w:color w:val="244061" w:themeColor="accent1" w:themeShade="80"/>
          <w:sz w:val="32"/>
          <w:szCs w:val="24"/>
        </w:rPr>
        <w:t xml:space="preserve">, </w:t>
      </w:r>
      <w:r w:rsidRPr="00386F8F">
        <w:rPr>
          <w:rFonts w:asciiTheme="minorHAnsi" w:hAnsiTheme="minorHAnsi"/>
          <w:b/>
          <w:color w:val="244061" w:themeColor="accent1" w:themeShade="80"/>
          <w:sz w:val="32"/>
          <w:szCs w:val="24"/>
        </w:rPr>
        <w:t>if needed.</w:t>
      </w:r>
      <w:bookmarkStart w:id="0" w:name="_GoBack"/>
      <w:bookmarkEnd w:id="0"/>
    </w:p>
    <w:p w:rsidR="002E7DDE" w:rsidRPr="00386F8F" w:rsidRDefault="002E7DDE" w:rsidP="001F3D37">
      <w:pPr>
        <w:spacing w:before="120" w:line="276" w:lineRule="auto"/>
        <w:jc w:val="center"/>
        <w:rPr>
          <w:rFonts w:asciiTheme="minorHAnsi" w:hAnsiTheme="minorHAnsi"/>
          <w:b/>
          <w:color w:val="244061" w:themeColor="accent1" w:themeShade="80"/>
          <w:sz w:val="28"/>
          <w:szCs w:val="24"/>
        </w:rPr>
      </w:pPr>
    </w:p>
    <w:p w:rsidR="00536F1C" w:rsidRPr="00536F1C" w:rsidRDefault="00536F1C" w:rsidP="00386F8F">
      <w:pPr>
        <w:spacing w:before="120" w:line="276" w:lineRule="auto"/>
        <w:rPr>
          <w:rFonts w:asciiTheme="minorHAnsi" w:hAnsiTheme="minorHAnsi"/>
          <w:sz w:val="24"/>
          <w:szCs w:val="24"/>
        </w:rPr>
      </w:pPr>
    </w:p>
    <w:sectPr w:rsidR="00536F1C" w:rsidRPr="00536F1C" w:rsidSect="00A43337">
      <w:headerReference w:type="first" r:id="rId20"/>
      <w:pgSz w:w="11909" w:h="16834" w:code="9"/>
      <w:pgMar w:top="851" w:right="994" w:bottom="567" w:left="1140" w:header="104" w:footer="333"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37" w:rsidRDefault="001F3D37">
      <w:r>
        <w:separator/>
      </w:r>
    </w:p>
    <w:p w:rsidR="001F3D37" w:rsidRDefault="001F3D37"/>
    <w:p w:rsidR="001F3D37" w:rsidRDefault="001F3D37"/>
    <w:p w:rsidR="001F3D37" w:rsidRDefault="001F3D37"/>
    <w:p w:rsidR="001F3D37" w:rsidRDefault="001F3D37"/>
  </w:endnote>
  <w:endnote w:type="continuationSeparator" w:id="0">
    <w:p w:rsidR="001F3D37" w:rsidRDefault="001F3D37">
      <w:r>
        <w:continuationSeparator/>
      </w:r>
    </w:p>
    <w:p w:rsidR="001F3D37" w:rsidRDefault="001F3D37"/>
    <w:p w:rsidR="001F3D37" w:rsidRDefault="001F3D37"/>
    <w:p w:rsidR="001F3D37" w:rsidRDefault="001F3D37"/>
    <w:p w:rsidR="001F3D37" w:rsidRDefault="001F3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37" w:rsidRDefault="001F3D37">
      <w:r>
        <w:separator/>
      </w:r>
    </w:p>
    <w:p w:rsidR="001F3D37" w:rsidRDefault="001F3D37"/>
    <w:p w:rsidR="001F3D37" w:rsidRDefault="001F3D37"/>
    <w:p w:rsidR="001F3D37" w:rsidRDefault="001F3D37"/>
    <w:p w:rsidR="001F3D37" w:rsidRDefault="001F3D37"/>
  </w:footnote>
  <w:footnote w:type="continuationSeparator" w:id="0">
    <w:p w:rsidR="001F3D37" w:rsidRDefault="001F3D37">
      <w:r>
        <w:continuationSeparator/>
      </w:r>
    </w:p>
    <w:p w:rsidR="001F3D37" w:rsidRDefault="001F3D37"/>
    <w:p w:rsidR="001F3D37" w:rsidRDefault="001F3D37"/>
    <w:p w:rsidR="001F3D37" w:rsidRDefault="001F3D37"/>
    <w:p w:rsidR="001F3D37" w:rsidRDefault="001F3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7" w:rsidRDefault="001F3D37"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3F6390F5" wp14:editId="69BCD2AE">
              <wp:simplePos x="0" y="0"/>
              <wp:positionH relativeFrom="column">
                <wp:posOffset>9345</wp:posOffset>
              </wp:positionH>
              <wp:positionV relativeFrom="paragraph">
                <wp:posOffset>184127</wp:posOffset>
              </wp:positionV>
              <wp:extent cx="4839969" cy="13970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397012"/>
                      </a:xfrm>
                      <a:prstGeom prst="rect">
                        <a:avLst/>
                      </a:prstGeom>
                      <a:noFill/>
                      <a:ln w="9525">
                        <a:noFill/>
                        <a:miter lim="800000"/>
                        <a:headEnd/>
                        <a:tailEnd/>
                      </a:ln>
                    </wps:spPr>
                    <wps:txbx>
                      <w:txbxContent>
                        <w:p w:rsidR="001F3D37" w:rsidRDefault="001F3D37">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rsidR="001F3D37" w:rsidRPr="00FC2396" w:rsidRDefault="001F3D37"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1F3D37" w:rsidRPr="00FC2396" w:rsidRDefault="001F3D37">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4.5pt;width:381.1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" filled="f" stroked="f">
              <v:textbox>
                <w:txbxContent>
                  <w:p w:rsidR="004178DA" w:rsidRDefault="004178DA">
                    <w:pPr>
                      <w:rPr>
                        <w:rFonts w:asciiTheme="minorHAnsi" w:hAnsiTheme="minorHAnsi"/>
                        <w:b/>
                        <w:color w:val="005696"/>
                        <w:sz w:val="48"/>
                        <w:szCs w:val="48"/>
                      </w:rPr>
                    </w:pPr>
                    <w:r>
                      <w:rPr>
                        <w:rFonts w:asciiTheme="minorHAnsi" w:hAnsiTheme="minorHAnsi"/>
                        <w:b/>
                        <w:color w:val="005696"/>
                        <w:sz w:val="48"/>
                        <w:szCs w:val="48"/>
                      </w:rPr>
                      <w:t>Hawthorn</w:t>
                    </w:r>
                    <w:r w:rsidRPr="00FC2396">
                      <w:rPr>
                        <w:rFonts w:asciiTheme="minorHAnsi" w:hAnsiTheme="minorHAnsi"/>
                        <w:b/>
                        <w:color w:val="005696"/>
                        <w:sz w:val="48"/>
                        <w:szCs w:val="48"/>
                      </w:rPr>
                      <w:t xml:space="preserve"> Medical Centre</w:t>
                    </w:r>
                  </w:p>
                  <w:p w:rsidR="004178DA" w:rsidRPr="00FC2396" w:rsidRDefault="004178DA" w:rsidP="00FC2396">
                    <w:pPr>
                      <w:pStyle w:val="ListParagraph"/>
                      <w:numPr>
                        <w:ilvl w:val="0"/>
                        <w:numId w:val="40"/>
                      </w:numPr>
                      <w:rPr>
                        <w:rFonts w:asciiTheme="minorHAnsi" w:hAnsiTheme="minorHAnsi"/>
                        <w:b/>
                        <w:color w:val="005696"/>
                        <w:sz w:val="32"/>
                        <w:szCs w:val="32"/>
                      </w:rPr>
                    </w:pPr>
                    <w:r w:rsidRPr="00FC2396">
                      <w:rPr>
                        <w:rFonts w:asciiTheme="minorHAnsi" w:hAnsiTheme="minorHAnsi"/>
                        <w:b/>
                        <w:color w:val="005696"/>
                        <w:sz w:val="32"/>
                        <w:szCs w:val="32"/>
                      </w:rPr>
                      <w:t>Part of the Wyvern Health Partnership</w:t>
                    </w:r>
                  </w:p>
                  <w:p w:rsidR="004178DA" w:rsidRPr="00FC2396" w:rsidRDefault="004178DA">
                    <w:pPr>
                      <w:rPr>
                        <w:rFonts w:asciiTheme="minorHAnsi" w:hAnsiTheme="minorHAnsi"/>
                        <w:b/>
                        <w:color w:val="005696"/>
                        <w:sz w:val="72"/>
                        <w:szCs w:val="72"/>
                      </w:rPr>
                    </w:pPr>
                    <w:r w:rsidRPr="00FC2396">
                      <w:rPr>
                        <w:rFonts w:asciiTheme="minorHAnsi" w:hAnsiTheme="minorHAnsi"/>
                        <w:b/>
                        <w:color w:val="005696"/>
                        <w:sz w:val="72"/>
                        <w:szCs w:val="7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0BEB4896" wp14:editId="5C4C6121">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1F3D37" w:rsidRDefault="001F3D37">
                          <w:r>
                            <w:rPr>
                              <w:noProof/>
                            </w:rPr>
                            <w:drawing>
                              <wp:inline distT="0" distB="0" distL="0" distR="0" wp14:anchorId="71B77196" wp14:editId="258D82AD">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FC2396" w:rsidRDefault="00FC2396">
                    <w:r>
                      <w:rPr>
                        <w:noProof/>
                      </w:rPr>
                      <w:drawing>
                        <wp:inline distT="0" distB="0" distL="0" distR="0" wp14:anchorId="5174B03A" wp14:editId="0499790A">
                          <wp:extent cx="136017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133985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p w:rsidR="001F3D37" w:rsidRDefault="001F3D37"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BE73CA"/>
    <w:multiLevelType w:val="hybridMultilevel"/>
    <w:tmpl w:val="6E669984"/>
    <w:lvl w:ilvl="0" w:tplc="C980CDBE">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30">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3">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7"/>
  </w:num>
  <w:num w:numId="4">
    <w:abstractNumId w:val="32"/>
  </w:num>
  <w:num w:numId="5">
    <w:abstractNumId w:val="4"/>
  </w:num>
  <w:num w:numId="6">
    <w:abstractNumId w:val="13"/>
  </w:num>
  <w:num w:numId="7">
    <w:abstractNumId w:val="33"/>
  </w:num>
  <w:num w:numId="8">
    <w:abstractNumId w:val="34"/>
  </w:num>
  <w:num w:numId="9">
    <w:abstractNumId w:val="22"/>
  </w:num>
  <w:num w:numId="10">
    <w:abstractNumId w:val="33"/>
    <w:lvlOverride w:ilvl="0">
      <w:startOverride w:val="1"/>
    </w:lvlOverride>
  </w:num>
  <w:num w:numId="11">
    <w:abstractNumId w:val="33"/>
    <w:lvlOverride w:ilvl="0">
      <w:startOverride w:val="1"/>
    </w:lvlOverride>
  </w:num>
  <w:num w:numId="12">
    <w:abstractNumId w:val="33"/>
    <w:lvlOverride w:ilvl="0">
      <w:startOverride w:val="1"/>
    </w:lvlOverride>
  </w:num>
  <w:num w:numId="13">
    <w:abstractNumId w:val="14"/>
  </w:num>
  <w:num w:numId="14">
    <w:abstractNumId w:val="33"/>
    <w:lvlOverride w:ilvl="0">
      <w:startOverride w:val="1"/>
    </w:lvlOverride>
  </w:num>
  <w:num w:numId="15">
    <w:abstractNumId w:val="21"/>
  </w:num>
  <w:num w:numId="16">
    <w:abstractNumId w:val="30"/>
  </w:num>
  <w:num w:numId="17">
    <w:abstractNumId w:val="15"/>
  </w:num>
  <w:num w:numId="18">
    <w:abstractNumId w:val="8"/>
  </w:num>
  <w:num w:numId="19">
    <w:abstractNumId w:val="12"/>
  </w:num>
  <w:num w:numId="20">
    <w:abstractNumId w:val="29"/>
  </w:num>
  <w:num w:numId="21">
    <w:abstractNumId w:val="1"/>
  </w:num>
  <w:num w:numId="22">
    <w:abstractNumId w:val="10"/>
  </w:num>
  <w:num w:numId="23">
    <w:abstractNumId w:val="19"/>
  </w:num>
  <w:num w:numId="24">
    <w:abstractNumId w:val="17"/>
  </w:num>
  <w:num w:numId="25">
    <w:abstractNumId w:val="26"/>
  </w:num>
  <w:num w:numId="26">
    <w:abstractNumId w:val="37"/>
  </w:num>
  <w:num w:numId="27">
    <w:abstractNumId w:val="35"/>
  </w:num>
  <w:num w:numId="28">
    <w:abstractNumId w:val="28"/>
  </w:num>
  <w:num w:numId="29">
    <w:abstractNumId w:val="16"/>
  </w:num>
  <w:num w:numId="30">
    <w:abstractNumId w:val="9"/>
  </w:num>
  <w:num w:numId="31">
    <w:abstractNumId w:val="2"/>
  </w:num>
  <w:num w:numId="32">
    <w:abstractNumId w:val="11"/>
  </w:num>
  <w:num w:numId="33">
    <w:abstractNumId w:val="31"/>
  </w:num>
  <w:num w:numId="34">
    <w:abstractNumId w:val="36"/>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 w:numId="44">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6385"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7104"/>
    <w:rsid w:val="00056DC7"/>
    <w:rsid w:val="000B713D"/>
    <w:rsid w:val="000B74B8"/>
    <w:rsid w:val="000C01FD"/>
    <w:rsid w:val="000F15C1"/>
    <w:rsid w:val="000F3983"/>
    <w:rsid w:val="00143188"/>
    <w:rsid w:val="00167AB5"/>
    <w:rsid w:val="001703BA"/>
    <w:rsid w:val="00171DC9"/>
    <w:rsid w:val="00181D7D"/>
    <w:rsid w:val="00187912"/>
    <w:rsid w:val="001A740C"/>
    <w:rsid w:val="001E4B00"/>
    <w:rsid w:val="001F3D37"/>
    <w:rsid w:val="002053ED"/>
    <w:rsid w:val="002300AA"/>
    <w:rsid w:val="00255BCC"/>
    <w:rsid w:val="00271CA1"/>
    <w:rsid w:val="00285FA1"/>
    <w:rsid w:val="002941CA"/>
    <w:rsid w:val="002B652E"/>
    <w:rsid w:val="002B6954"/>
    <w:rsid w:val="002D08D2"/>
    <w:rsid w:val="002E7DDE"/>
    <w:rsid w:val="002F3A02"/>
    <w:rsid w:val="002F5873"/>
    <w:rsid w:val="00310120"/>
    <w:rsid w:val="00327009"/>
    <w:rsid w:val="00334E88"/>
    <w:rsid w:val="00344DBA"/>
    <w:rsid w:val="00361CD0"/>
    <w:rsid w:val="00386F8F"/>
    <w:rsid w:val="003945AB"/>
    <w:rsid w:val="003D521A"/>
    <w:rsid w:val="003E20FC"/>
    <w:rsid w:val="003E6074"/>
    <w:rsid w:val="003F2D31"/>
    <w:rsid w:val="004021EA"/>
    <w:rsid w:val="004178DA"/>
    <w:rsid w:val="00423A6C"/>
    <w:rsid w:val="0044416B"/>
    <w:rsid w:val="004D199A"/>
    <w:rsid w:val="004E5A78"/>
    <w:rsid w:val="00500CF1"/>
    <w:rsid w:val="005051AC"/>
    <w:rsid w:val="00530350"/>
    <w:rsid w:val="00531DFB"/>
    <w:rsid w:val="00536F1C"/>
    <w:rsid w:val="00573567"/>
    <w:rsid w:val="00573FD1"/>
    <w:rsid w:val="00592ABD"/>
    <w:rsid w:val="005953E5"/>
    <w:rsid w:val="005F36F6"/>
    <w:rsid w:val="005F3730"/>
    <w:rsid w:val="00612E5E"/>
    <w:rsid w:val="006173AF"/>
    <w:rsid w:val="00635A3D"/>
    <w:rsid w:val="00635C26"/>
    <w:rsid w:val="00636A97"/>
    <w:rsid w:val="00645E8B"/>
    <w:rsid w:val="006666DE"/>
    <w:rsid w:val="00685502"/>
    <w:rsid w:val="00685BD4"/>
    <w:rsid w:val="006A1610"/>
    <w:rsid w:val="006A63DC"/>
    <w:rsid w:val="006C001B"/>
    <w:rsid w:val="006D1454"/>
    <w:rsid w:val="006E0381"/>
    <w:rsid w:val="006F465E"/>
    <w:rsid w:val="00725ACA"/>
    <w:rsid w:val="00745A68"/>
    <w:rsid w:val="00746D9A"/>
    <w:rsid w:val="007B35B9"/>
    <w:rsid w:val="007B66A1"/>
    <w:rsid w:val="007D25CF"/>
    <w:rsid w:val="007D70BA"/>
    <w:rsid w:val="007F1455"/>
    <w:rsid w:val="007F7F40"/>
    <w:rsid w:val="00803C67"/>
    <w:rsid w:val="00812E93"/>
    <w:rsid w:val="008559DB"/>
    <w:rsid w:val="008C0B71"/>
    <w:rsid w:val="008C6F2A"/>
    <w:rsid w:val="008C7A7A"/>
    <w:rsid w:val="008E2150"/>
    <w:rsid w:val="008E59A4"/>
    <w:rsid w:val="008E79C4"/>
    <w:rsid w:val="008F4642"/>
    <w:rsid w:val="009165F5"/>
    <w:rsid w:val="00916A7E"/>
    <w:rsid w:val="00920C91"/>
    <w:rsid w:val="00955C10"/>
    <w:rsid w:val="00963204"/>
    <w:rsid w:val="00967BDF"/>
    <w:rsid w:val="009B29BF"/>
    <w:rsid w:val="009B4180"/>
    <w:rsid w:val="009D2F97"/>
    <w:rsid w:val="009E3930"/>
    <w:rsid w:val="009E5779"/>
    <w:rsid w:val="009F06E6"/>
    <w:rsid w:val="00A10131"/>
    <w:rsid w:val="00A101FB"/>
    <w:rsid w:val="00A15324"/>
    <w:rsid w:val="00A32E6C"/>
    <w:rsid w:val="00A43337"/>
    <w:rsid w:val="00A706E1"/>
    <w:rsid w:val="00A70B86"/>
    <w:rsid w:val="00A72E97"/>
    <w:rsid w:val="00A80E37"/>
    <w:rsid w:val="00AA0031"/>
    <w:rsid w:val="00AB57EB"/>
    <w:rsid w:val="00AC363B"/>
    <w:rsid w:val="00AF7C3E"/>
    <w:rsid w:val="00B104A7"/>
    <w:rsid w:val="00B4548D"/>
    <w:rsid w:val="00B47233"/>
    <w:rsid w:val="00B77539"/>
    <w:rsid w:val="00B84F8B"/>
    <w:rsid w:val="00BD70FD"/>
    <w:rsid w:val="00C32E34"/>
    <w:rsid w:val="00C476D5"/>
    <w:rsid w:val="00C8115F"/>
    <w:rsid w:val="00CA4C3E"/>
    <w:rsid w:val="00CA7708"/>
    <w:rsid w:val="00D11648"/>
    <w:rsid w:val="00D46127"/>
    <w:rsid w:val="00D60B3B"/>
    <w:rsid w:val="00D67666"/>
    <w:rsid w:val="00D7683A"/>
    <w:rsid w:val="00D90C69"/>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F05A1"/>
    <w:rsid w:val="00EF1F46"/>
    <w:rsid w:val="00F12118"/>
    <w:rsid w:val="00F21C0D"/>
    <w:rsid w:val="00F5381C"/>
    <w:rsid w:val="00F551AC"/>
    <w:rsid w:val="00F61B64"/>
    <w:rsid w:val="00F77B44"/>
    <w:rsid w:val="00FA7F59"/>
    <w:rsid w:val="00FB4771"/>
    <w:rsid w:val="00FB7186"/>
    <w:rsid w:val="00FC2396"/>
    <w:rsid w:val="00FC2825"/>
    <w:rsid w:val="00FC68EC"/>
    <w:rsid w:val="00FC7748"/>
    <w:rsid w:val="00FD0544"/>
    <w:rsid w:val="00FD057F"/>
    <w:rsid w:val="00FD248C"/>
    <w:rsid w:val="00FD3EFA"/>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doctorlink.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111.nhs.uk/covid-19"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2.xml><?xml version="1.0" encoding="utf-8"?>
<ds:datastoreItem xmlns:ds="http://schemas.openxmlformats.org/officeDocument/2006/customXml" ds:itemID="{7C5BA087-14EE-4D56-B21A-9192A677F6E9}">
  <ds:schemaRef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B2E65A-C625-4CB6-9330-F8C5E079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13</TotalTime>
  <Pages>2</Pages>
  <Words>552</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3188</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Angela Sundberg</cp:lastModifiedBy>
  <cp:revision>3</cp:revision>
  <cp:lastPrinted>2019-11-18T11:40:00Z</cp:lastPrinted>
  <dcterms:created xsi:type="dcterms:W3CDTF">2020-03-06T15:57:00Z</dcterms:created>
  <dcterms:modified xsi:type="dcterms:W3CDTF">2020-03-06T16:09:00Z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